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7" w:rsidRPr="00B32909" w:rsidRDefault="00B83DA7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83DA7" w:rsidRPr="00B32909" w:rsidRDefault="00B83DA7" w:rsidP="0024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446447" w:rsidRPr="00B32909" w:rsidRDefault="008F7657" w:rsidP="0044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32909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drawing>
          <wp:inline distT="0" distB="0" distL="0" distR="0">
            <wp:extent cx="4393924" cy="3082787"/>
            <wp:effectExtent l="19050" t="0" r="6626" b="0"/>
            <wp:docPr id="5" name="Рисунок 1" descr="D:\ДОКУМЕНТЫ ОТДЕЛЕНИЯ СПД\D\Документы отделения  2017-2021\туризм_пенсионе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ОТДЕЛЕНИЯ СПД\D\Документы отделения  2017-2021\туризм_пенсионера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426" cy="308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D02" w:rsidRPr="00B32909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Название проекта:</w:t>
      </w:r>
      <w:r w:rsidR="00D6186B"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3030B1"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8F7657"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Виртуальный туризм</w:t>
      </w:r>
      <w:r w:rsidR="003030B1"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2D0D02" w:rsidRPr="00B32909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Срок реализации:</w:t>
      </w: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78489A"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12</w:t>
      </w: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месяц</w:t>
      </w:r>
      <w:r w:rsidR="0078489A"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ев</w:t>
      </w:r>
    </w:p>
    <w:p w:rsidR="002D0D02" w:rsidRPr="00B32909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Заявитель:</w:t>
      </w: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 Государственное учреждение «</w:t>
      </w:r>
      <w:r w:rsidR="0060769F"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Территориальный центр социального обслуживания населения Барановичского</w:t>
      </w: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района»</w:t>
      </w:r>
    </w:p>
    <w:p w:rsidR="008F7657" w:rsidRPr="00B32909" w:rsidRDefault="002D0D02" w:rsidP="008F7657">
      <w:pPr>
        <w:spacing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30"/>
          <w:szCs w:val="30"/>
        </w:rPr>
      </w:pPr>
      <w:r w:rsidRPr="00B329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Цель проекта:</w:t>
      </w: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8F7657" w:rsidRPr="00B32909">
        <w:rPr>
          <w:rStyle w:val="jsgrdq"/>
          <w:rFonts w:ascii="Times New Roman" w:hAnsi="Times New Roman" w:cs="Times New Roman"/>
          <w:color w:val="000000"/>
          <w:sz w:val="30"/>
          <w:szCs w:val="30"/>
        </w:rPr>
        <w:tab/>
      </w:r>
    </w:p>
    <w:p w:rsidR="008F7657" w:rsidRPr="00B32909" w:rsidRDefault="008F7657" w:rsidP="008F7657">
      <w:pPr>
        <w:spacing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30"/>
          <w:szCs w:val="30"/>
        </w:rPr>
      </w:pPr>
      <w:r w:rsidRPr="00B32909">
        <w:rPr>
          <w:rStyle w:val="jsgrdq"/>
          <w:rFonts w:ascii="Times New Roman" w:hAnsi="Times New Roman" w:cs="Times New Roman"/>
          <w:color w:val="000000"/>
          <w:sz w:val="30"/>
          <w:szCs w:val="30"/>
        </w:rPr>
        <w:tab/>
        <w:t xml:space="preserve">повышение уровня социальной адаптации посредством социокультурной реабилитации пожилых людей и инвалидов; </w:t>
      </w:r>
    </w:p>
    <w:p w:rsidR="008F7657" w:rsidRPr="00B32909" w:rsidRDefault="008F7657" w:rsidP="008F7657">
      <w:pPr>
        <w:spacing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30"/>
          <w:szCs w:val="30"/>
        </w:rPr>
      </w:pPr>
      <w:r w:rsidRPr="00B32909">
        <w:rPr>
          <w:rStyle w:val="jsgrdq"/>
          <w:rFonts w:ascii="Times New Roman" w:hAnsi="Times New Roman" w:cs="Times New Roman"/>
          <w:color w:val="000000"/>
          <w:sz w:val="30"/>
          <w:szCs w:val="30"/>
        </w:rPr>
        <w:tab/>
        <w:t>социализация получателей социальных услуг,</w:t>
      </w:r>
      <w:r w:rsidR="007F50B6" w:rsidRPr="00B32909">
        <w:rPr>
          <w:rStyle w:val="jsgrdq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32909">
        <w:rPr>
          <w:rStyle w:val="jsgrdq"/>
          <w:rFonts w:ascii="Times New Roman" w:hAnsi="Times New Roman" w:cs="Times New Roman"/>
          <w:color w:val="000000"/>
          <w:sz w:val="30"/>
          <w:szCs w:val="30"/>
        </w:rPr>
        <w:t>удовлетворение потребности в культурном,</w:t>
      </w:r>
      <w:r w:rsidR="007F50B6" w:rsidRPr="00B32909">
        <w:rPr>
          <w:rStyle w:val="jsgrdq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B32909">
        <w:rPr>
          <w:rStyle w:val="jsgrdq"/>
          <w:rFonts w:ascii="Times New Roman" w:hAnsi="Times New Roman" w:cs="Times New Roman"/>
          <w:color w:val="000000"/>
          <w:sz w:val="30"/>
          <w:szCs w:val="30"/>
        </w:rPr>
        <w:t>познавательном и духовном развитии.</w:t>
      </w:r>
    </w:p>
    <w:p w:rsidR="002D0D02" w:rsidRPr="00B32909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Задачи проекта:</w:t>
      </w:r>
    </w:p>
    <w:p w:rsidR="008F7657" w:rsidRPr="00B32909" w:rsidRDefault="008F7657" w:rsidP="008F7657">
      <w:pPr>
        <w:spacing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30"/>
          <w:szCs w:val="30"/>
        </w:rPr>
      </w:pPr>
      <w:r w:rsidRPr="00B32909">
        <w:rPr>
          <w:rStyle w:val="jsgrdq"/>
          <w:rFonts w:ascii="Times New Roman" w:hAnsi="Times New Roman" w:cs="Times New Roman"/>
          <w:color w:val="000000"/>
          <w:sz w:val="30"/>
          <w:szCs w:val="30"/>
        </w:rPr>
        <w:tab/>
        <w:t>содействие культурному, познавательному и духовному развитию, а именно: приобщение к региональному и мировому культурному наследию, расширение кругозора;</w:t>
      </w:r>
    </w:p>
    <w:p w:rsidR="008F7657" w:rsidRPr="00B32909" w:rsidRDefault="008F7657" w:rsidP="008F7657">
      <w:pPr>
        <w:spacing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30"/>
          <w:szCs w:val="30"/>
        </w:rPr>
      </w:pPr>
      <w:r w:rsidRPr="00B32909">
        <w:rPr>
          <w:rStyle w:val="jsgrdq"/>
          <w:rFonts w:ascii="Times New Roman" w:hAnsi="Times New Roman" w:cs="Times New Roman"/>
          <w:color w:val="000000"/>
          <w:sz w:val="30"/>
          <w:szCs w:val="30"/>
        </w:rPr>
        <w:tab/>
        <w:t>профилактика негативных возрастных и личностных проявлений: развитие познавательных и коммуникативных навыков, тренировка памяти, развитие образного мышления;</w:t>
      </w:r>
    </w:p>
    <w:p w:rsidR="008F7657" w:rsidRPr="00B32909" w:rsidRDefault="008F7657" w:rsidP="008F7657">
      <w:pPr>
        <w:spacing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30"/>
          <w:szCs w:val="30"/>
        </w:rPr>
      </w:pPr>
      <w:r w:rsidRPr="00B32909">
        <w:rPr>
          <w:rStyle w:val="jsgrdq"/>
          <w:rFonts w:ascii="Times New Roman" w:hAnsi="Times New Roman" w:cs="Times New Roman"/>
          <w:color w:val="000000"/>
          <w:sz w:val="30"/>
          <w:szCs w:val="30"/>
        </w:rPr>
        <w:tab/>
        <w:t xml:space="preserve">формирование у пожилых людей и инвалидов интереса </w:t>
      </w:r>
      <w:r w:rsidR="00B32909" w:rsidRPr="00B32909">
        <w:rPr>
          <w:rStyle w:val="jsgrdq"/>
          <w:rFonts w:ascii="Times New Roman" w:hAnsi="Times New Roman" w:cs="Times New Roman"/>
          <w:color w:val="000000"/>
          <w:sz w:val="30"/>
          <w:szCs w:val="30"/>
        </w:rPr>
        <w:br/>
      </w:r>
      <w:r w:rsidRPr="00B32909">
        <w:rPr>
          <w:rStyle w:val="jsgrdq"/>
          <w:rFonts w:ascii="Times New Roman" w:hAnsi="Times New Roman" w:cs="Times New Roman"/>
          <w:color w:val="000000"/>
          <w:sz w:val="30"/>
          <w:szCs w:val="30"/>
        </w:rPr>
        <w:t>к истории, культуре и окружающему миру.</w:t>
      </w:r>
    </w:p>
    <w:p w:rsidR="008F7657" w:rsidRPr="00B32909" w:rsidRDefault="008F7657" w:rsidP="008F7657">
      <w:pPr>
        <w:spacing w:after="0" w:line="240" w:lineRule="auto"/>
        <w:jc w:val="both"/>
        <w:rPr>
          <w:rStyle w:val="jsgrdq"/>
          <w:rFonts w:ascii="Times New Roman" w:hAnsi="Times New Roman" w:cs="Times New Roman"/>
          <w:color w:val="000000"/>
          <w:sz w:val="30"/>
          <w:szCs w:val="30"/>
        </w:rPr>
      </w:pPr>
    </w:p>
    <w:p w:rsidR="003030B1" w:rsidRPr="00B32909" w:rsidRDefault="003030B1" w:rsidP="008F7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329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Этапы реализации проекта:</w:t>
      </w:r>
    </w:p>
    <w:p w:rsidR="003030B1" w:rsidRPr="00B32909" w:rsidRDefault="008F7657" w:rsidP="003030B1">
      <w:pPr>
        <w:pStyle w:val="a8"/>
        <w:numPr>
          <w:ilvl w:val="0"/>
          <w:numId w:val="9"/>
        </w:numPr>
        <w:spacing w:after="0" w:line="341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закупка компьютерной техники</w:t>
      </w:r>
      <w:r w:rsidR="0002739E"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030B1" w:rsidRPr="00B32909" w:rsidRDefault="008F7657" w:rsidP="003030B1">
      <w:pPr>
        <w:pStyle w:val="a8"/>
        <w:numPr>
          <w:ilvl w:val="0"/>
          <w:numId w:val="9"/>
        </w:numPr>
        <w:spacing w:after="0" w:line="341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целевой группы</w:t>
      </w:r>
      <w:r w:rsidR="003030B1"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030B1" w:rsidRPr="00B32909" w:rsidRDefault="008F7657" w:rsidP="003030B1">
      <w:pPr>
        <w:pStyle w:val="a8"/>
        <w:numPr>
          <w:ilvl w:val="0"/>
          <w:numId w:val="9"/>
        </w:numPr>
        <w:spacing w:after="0" w:line="341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0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выбор темы виртуальной экскурсии, подготовка видеоматериалов</w:t>
      </w:r>
      <w:r w:rsidR="003030B1" w:rsidRPr="00B3290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;</w:t>
      </w:r>
    </w:p>
    <w:p w:rsidR="003030B1" w:rsidRPr="00B32909" w:rsidRDefault="00B32909" w:rsidP="003030B1">
      <w:pPr>
        <w:pStyle w:val="a8"/>
        <w:numPr>
          <w:ilvl w:val="0"/>
          <w:numId w:val="9"/>
        </w:numPr>
        <w:spacing w:after="0" w:line="341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осуществление</w:t>
      </w:r>
      <w:r w:rsidR="003030B1"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деятельности.</w:t>
      </w:r>
    </w:p>
    <w:p w:rsidR="00AB0BA8" w:rsidRPr="00B32909" w:rsidRDefault="00AB0BA8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AB0BA8" w:rsidRDefault="00AB0BA8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B32909" w:rsidRPr="00B32909" w:rsidRDefault="00B32909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2D0D02" w:rsidRPr="00B32909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329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lastRenderedPageBreak/>
        <w:t>Краткое описание:</w:t>
      </w:r>
    </w:p>
    <w:p w:rsidR="007F50B6" w:rsidRPr="00B32909" w:rsidRDefault="007F50B6" w:rsidP="003030B1">
      <w:pPr>
        <w:spacing w:after="0" w:line="341" w:lineRule="atLeast"/>
        <w:ind w:firstLine="3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направлен на удовлетворение потребности человека</w:t>
      </w:r>
      <w:r w:rsid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культурном, физическом, познавательном и духовном развитии, отличающееся лишь тем, что может быть организовано и проведено </w:t>
      </w:r>
      <w:r w:rsid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домашних условиях или в условиях учреждения. Основной формой «виртуального туризма» является «виртуальная экскурсия» – отображение реально существующих объектов (музеи, парки, улицы городов, и др.) с целью их изучения, самостоятельного наблюдения, сбора необходимых фактов с использованием компьютерных технологий.</w:t>
      </w:r>
    </w:p>
    <w:p w:rsidR="007F50B6" w:rsidRPr="00B32909" w:rsidRDefault="007F50B6" w:rsidP="003030B1">
      <w:pPr>
        <w:spacing w:after="0" w:line="341" w:lineRule="atLeast"/>
        <w:ind w:firstLine="320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329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Преимуществами проекта «Виртуальный туризм» является тот факт, что его участники могут расширить свой кругозор, не затрачивая </w:t>
      </w:r>
      <w:r w:rsidR="00B329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</w:r>
      <w:r w:rsidRPr="00B329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 этом финансовых ресурсов. Также данная программа доступна </w:t>
      </w:r>
      <w:r w:rsidR="00B329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</w:r>
      <w:r w:rsidRPr="00B329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для людей, не имеющих возможности путешествовать в реальности </w:t>
      </w:r>
      <w:r w:rsidR="00B329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br/>
      </w:r>
      <w:r w:rsidRPr="00B329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 силу ослабленного здоровья.</w:t>
      </w:r>
    </w:p>
    <w:p w:rsidR="003030B1" w:rsidRPr="00B32909" w:rsidRDefault="003030B1" w:rsidP="003030B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Целевая группа: </w:t>
      </w: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люди с инвалидностью, одинокие и одиноко проживающие граждане нетрудоспособного возраста. </w:t>
      </w:r>
    </w:p>
    <w:p w:rsidR="00BC4F1C" w:rsidRPr="00B32909" w:rsidRDefault="00BC4F1C" w:rsidP="00BC4F1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Бюджет проекта</w:t>
      </w: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3290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(доллары США):</w:t>
      </w: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02739E"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2 000</w:t>
      </w: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долларов США</w:t>
      </w:r>
    </w:p>
    <w:p w:rsidR="00BC4F1C" w:rsidRPr="00B32909" w:rsidRDefault="00BC4F1C" w:rsidP="00BC4F1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Донорские средства $ </w:t>
      </w:r>
      <w:r w:rsidR="0002739E"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1 800</w:t>
      </w:r>
    </w:p>
    <w:p w:rsidR="00BC4F1C" w:rsidRPr="00B32909" w:rsidRDefault="00BC4F1C" w:rsidP="00BC4F1C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Софинансирование</w:t>
      </w:r>
      <w:proofErr w:type="spellEnd"/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2739E"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46AB6"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00</w:t>
      </w: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долларов</w:t>
      </w:r>
    </w:p>
    <w:p w:rsidR="002D0D02" w:rsidRPr="00B32909" w:rsidRDefault="002D0D02" w:rsidP="00D6186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Сайт проекта:</w:t>
      </w: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A21A3"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Территориальный центр социального обслуживания населения Барановичского района.</w:t>
      </w: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Брестская область, Беларусь</w:t>
      </w:r>
    </w:p>
    <w:p w:rsidR="002D0D02" w:rsidRPr="00B32909" w:rsidRDefault="006A21A3" w:rsidP="00D6186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Контактные лица</w:t>
      </w:r>
      <w:r w:rsidR="002D0D02" w:rsidRPr="00B329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:</w:t>
      </w:r>
      <w:r w:rsidR="002D0D02" w:rsidRPr="00B329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="003D7967"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Снежана Мороз</w:t>
      </w:r>
      <w:r w:rsidR="002D0D02"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2D0D02"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Директор </w:t>
      </w:r>
      <w:r w:rsidR="002D0D02"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Телефон: 8016</w:t>
      </w: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2D0D02"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66-49-14 </w:t>
      </w: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E-</w:t>
      </w:r>
      <w:proofErr w:type="spellStart"/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hyperlink r:id="rId7" w:history="1">
        <w:r w:rsidRPr="00B32909">
          <w:rPr>
            <w:rStyle w:val="a7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soc@tcsonbarr.by</w:t>
        </w:r>
      </w:hyperlink>
    </w:p>
    <w:p w:rsidR="00446447" w:rsidRPr="00B32909" w:rsidRDefault="006A21A3" w:rsidP="00D6186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3290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br/>
      </w:r>
      <w:r w:rsidR="00446447"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Светлана </w:t>
      </w:r>
      <w:proofErr w:type="spellStart"/>
      <w:r w:rsidR="00446447"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Афанасик</w:t>
      </w:r>
      <w:proofErr w:type="spellEnd"/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заведующий отделением </w:t>
      </w:r>
      <w:r w:rsidR="00446447"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социальной помощи на дому</w:t>
      </w:r>
    </w:p>
    <w:p w:rsidR="006A21A3" w:rsidRPr="00B32909" w:rsidRDefault="006A21A3" w:rsidP="00D6186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Телефон: 80163  </w:t>
      </w:r>
      <w:r w:rsidR="00446447"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46-63-87</w:t>
      </w: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E-</w:t>
      </w:r>
      <w:proofErr w:type="spellStart"/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>mail</w:t>
      </w:r>
      <w:proofErr w:type="spellEnd"/>
      <w:r w:rsidRPr="00B329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hyperlink r:id="rId8" w:history="1">
        <w:r w:rsidR="00446447" w:rsidRPr="00B32909">
          <w:rPr>
            <w:rStyle w:val="a7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soc@tcsonbarr.by</w:t>
        </w:r>
      </w:hyperlink>
    </w:p>
    <w:p w:rsidR="00157834" w:rsidRPr="00B32909" w:rsidRDefault="00157834" w:rsidP="00D6186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F0A3A" w:rsidRPr="00B32909" w:rsidRDefault="004F0A3A" w:rsidP="00D6186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F0A3A" w:rsidRPr="00B32909" w:rsidRDefault="004F0A3A" w:rsidP="00D6186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F0A3A" w:rsidRPr="00B32909" w:rsidRDefault="004F0A3A" w:rsidP="00D6186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F0A3A" w:rsidRPr="00B32909" w:rsidRDefault="004F0A3A" w:rsidP="00D6186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F0A3A" w:rsidRPr="00B32909" w:rsidRDefault="004F0A3A" w:rsidP="00D6186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F0A3A" w:rsidRDefault="004F0A3A" w:rsidP="00D6186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32909" w:rsidRPr="00B32909" w:rsidRDefault="00B32909" w:rsidP="00D6186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F0A3A" w:rsidRPr="00B32909" w:rsidRDefault="004F0A3A" w:rsidP="00D6186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F0A3A" w:rsidRPr="00B32909" w:rsidRDefault="004F0A3A" w:rsidP="00D6186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F0A3A" w:rsidRPr="00B32909" w:rsidRDefault="004F0A3A" w:rsidP="00D6186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F0A3A" w:rsidRPr="00B32909" w:rsidRDefault="004F0A3A" w:rsidP="00D6186B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F0A3A" w:rsidRPr="00B32909" w:rsidRDefault="004F0A3A" w:rsidP="00D6186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B32909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4393924" cy="3082787"/>
            <wp:effectExtent l="19050" t="0" r="6626" b="0"/>
            <wp:docPr id="1" name="Рисунок 1" descr="D:\ДОКУМЕНТЫ ОТДЕЛЕНИЯ СПД\D\Документы отделения  2017-2021\туризм_пенсионер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ОТДЕЛЕНИЯ СПД\D\Документы отделения  2017-2021\туризм_пенсионера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426" cy="308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A3A" w:rsidRPr="00B32909" w:rsidRDefault="004F0A3A" w:rsidP="00D6186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4F0A3A" w:rsidRPr="00B32909" w:rsidRDefault="004F0A3A" w:rsidP="00D6186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32909">
        <w:rPr>
          <w:rFonts w:ascii="Times New Roman" w:hAnsi="Times New Roman" w:cs="Times New Roman"/>
          <w:b/>
          <w:sz w:val="30"/>
          <w:szCs w:val="30"/>
          <w:lang w:val="be-BY"/>
        </w:rPr>
        <w:t>The name of the project:</w:t>
      </w:r>
      <w:r w:rsidRPr="00B32909">
        <w:rPr>
          <w:rFonts w:ascii="Times New Roman" w:hAnsi="Times New Roman" w:cs="Times New Roman"/>
          <w:sz w:val="30"/>
          <w:szCs w:val="30"/>
          <w:lang w:val="be-BY"/>
        </w:rPr>
        <w:t xml:space="preserve"> "Virtual Tourism".</w:t>
      </w:r>
    </w:p>
    <w:p w:rsidR="004F0A3A" w:rsidRPr="00B32909" w:rsidRDefault="004F0A3A" w:rsidP="00D6186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32909">
        <w:rPr>
          <w:rFonts w:ascii="Times New Roman" w:hAnsi="Times New Roman" w:cs="Times New Roman"/>
          <w:b/>
          <w:sz w:val="30"/>
          <w:szCs w:val="30"/>
          <w:lang w:val="be-BY"/>
        </w:rPr>
        <w:t>Implementation period:</w:t>
      </w:r>
      <w:r w:rsidRPr="00B32909">
        <w:rPr>
          <w:rFonts w:ascii="Times New Roman" w:hAnsi="Times New Roman" w:cs="Times New Roman"/>
          <w:sz w:val="30"/>
          <w:szCs w:val="30"/>
          <w:lang w:val="be-BY"/>
        </w:rPr>
        <w:t xml:space="preserve"> 12 months</w:t>
      </w:r>
    </w:p>
    <w:p w:rsidR="004F0A3A" w:rsidRPr="00B32909" w:rsidRDefault="004F0A3A" w:rsidP="00D6186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B32909">
        <w:rPr>
          <w:rFonts w:ascii="Times New Roman" w:hAnsi="Times New Roman" w:cs="Times New Roman"/>
          <w:b/>
          <w:sz w:val="30"/>
          <w:szCs w:val="30"/>
          <w:lang w:val="be-BY"/>
        </w:rPr>
        <w:t>The applicant:</w:t>
      </w:r>
      <w:r w:rsidRPr="00B3290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B32909">
        <w:rPr>
          <w:rFonts w:ascii="Times New Roman" w:hAnsi="Times New Roman" w:cs="Times New Roman"/>
          <w:sz w:val="30"/>
          <w:szCs w:val="30"/>
          <w:lang w:val="be-BY"/>
        </w:rPr>
        <w:t>State institution "Territorial center for social services of the population of Baranovichi district"</w:t>
      </w:r>
    </w:p>
    <w:p w:rsidR="004F0A3A" w:rsidRPr="00B32909" w:rsidRDefault="004F0A3A" w:rsidP="00D6186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32909">
        <w:rPr>
          <w:rFonts w:ascii="Times New Roman" w:hAnsi="Times New Roman" w:cs="Times New Roman"/>
          <w:b/>
          <w:sz w:val="30"/>
          <w:szCs w:val="30"/>
          <w:lang w:val="be-BY"/>
        </w:rPr>
        <w:t>The purpose of the project:</w:t>
      </w:r>
    </w:p>
    <w:p w:rsidR="004F0A3A" w:rsidRPr="00B32909" w:rsidRDefault="004F0A3A" w:rsidP="00B32909">
      <w:pPr>
        <w:spacing w:after="0" w:line="240" w:lineRule="auto"/>
        <w:ind w:left="708"/>
        <w:rPr>
          <w:rFonts w:ascii="Times New Roman" w:hAnsi="Times New Roman" w:cs="Times New Roman"/>
          <w:sz w:val="30"/>
          <w:szCs w:val="30"/>
          <w:lang w:val="be-BY"/>
        </w:rPr>
      </w:pPr>
      <w:r w:rsidRPr="00B32909">
        <w:rPr>
          <w:rFonts w:ascii="Times New Roman" w:hAnsi="Times New Roman" w:cs="Times New Roman"/>
          <w:sz w:val="30"/>
          <w:szCs w:val="30"/>
          <w:lang w:val="be-BY"/>
        </w:rPr>
        <w:t>increasing the level of social adaptation</w:t>
      </w:r>
      <w:r w:rsidRPr="00B3290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B32909">
        <w:rPr>
          <w:rFonts w:ascii="Times New Roman" w:hAnsi="Times New Roman" w:cs="Times New Roman"/>
          <w:sz w:val="30"/>
          <w:szCs w:val="30"/>
          <w:lang w:val="be-BY"/>
        </w:rPr>
        <w:t>through the socio-cultural rehabilitation of the elderly and the disabled;</w:t>
      </w:r>
    </w:p>
    <w:p w:rsidR="004F0A3A" w:rsidRPr="00B32909" w:rsidRDefault="004F0A3A" w:rsidP="00B32909">
      <w:pPr>
        <w:spacing w:after="0" w:line="240" w:lineRule="auto"/>
        <w:ind w:left="708"/>
        <w:rPr>
          <w:rFonts w:ascii="Times New Roman" w:hAnsi="Times New Roman" w:cs="Times New Roman"/>
          <w:sz w:val="30"/>
          <w:szCs w:val="30"/>
          <w:lang w:val="be-BY"/>
        </w:rPr>
      </w:pPr>
      <w:r w:rsidRPr="00B32909">
        <w:rPr>
          <w:rFonts w:ascii="Times New Roman" w:hAnsi="Times New Roman" w:cs="Times New Roman"/>
          <w:sz w:val="30"/>
          <w:szCs w:val="30"/>
          <w:lang w:val="be-BY"/>
        </w:rPr>
        <w:t>socialization of recipients of social services,</w:t>
      </w:r>
      <w:r w:rsidRPr="00B3290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B32909">
        <w:rPr>
          <w:rFonts w:ascii="Times New Roman" w:hAnsi="Times New Roman" w:cs="Times New Roman"/>
          <w:sz w:val="30"/>
          <w:szCs w:val="30"/>
          <w:lang w:val="be-BY"/>
        </w:rPr>
        <w:t>satisfaction of the need for cultural, cognitive and spiritual development.</w:t>
      </w:r>
    </w:p>
    <w:p w:rsidR="004F0A3A" w:rsidRPr="00B32909" w:rsidRDefault="004F0A3A" w:rsidP="00D6186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32909">
        <w:rPr>
          <w:rFonts w:ascii="Times New Roman" w:hAnsi="Times New Roman" w:cs="Times New Roman"/>
          <w:b/>
          <w:sz w:val="30"/>
          <w:szCs w:val="30"/>
          <w:lang w:val="be-BY"/>
        </w:rPr>
        <w:t>Project objectives:</w:t>
      </w:r>
    </w:p>
    <w:p w:rsidR="004F0A3A" w:rsidRPr="00B32909" w:rsidRDefault="004F0A3A" w:rsidP="00B32909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B32909">
        <w:rPr>
          <w:rFonts w:ascii="Times New Roman" w:hAnsi="Times New Roman" w:cs="Times New Roman"/>
          <w:sz w:val="30"/>
          <w:szCs w:val="30"/>
          <w:lang w:val="be-BY"/>
        </w:rPr>
        <w:t>promotion of cultural, cognitive and spiritual development,</w:t>
      </w:r>
      <w:r w:rsidRPr="00B3290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B32909">
        <w:rPr>
          <w:rFonts w:ascii="Times New Roman" w:hAnsi="Times New Roman" w:cs="Times New Roman"/>
          <w:sz w:val="30"/>
          <w:szCs w:val="30"/>
          <w:lang w:val="be-BY"/>
        </w:rPr>
        <w:t>exactly:</w:t>
      </w:r>
      <w:r w:rsidRPr="00B3290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B32909">
        <w:rPr>
          <w:rFonts w:ascii="Times New Roman" w:hAnsi="Times New Roman" w:cs="Times New Roman"/>
          <w:sz w:val="30"/>
          <w:szCs w:val="30"/>
          <w:lang w:val="be-BY"/>
        </w:rPr>
        <w:t>familiarization with regional and world cultural heritage,</w:t>
      </w:r>
      <w:r w:rsidRPr="00B3290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B32909">
        <w:rPr>
          <w:rFonts w:ascii="Times New Roman" w:hAnsi="Times New Roman" w:cs="Times New Roman"/>
          <w:sz w:val="30"/>
          <w:szCs w:val="30"/>
          <w:lang w:val="be-BY"/>
        </w:rPr>
        <w:t>broadening your horizons;</w:t>
      </w:r>
    </w:p>
    <w:p w:rsidR="004F0A3A" w:rsidRPr="00B32909" w:rsidRDefault="004F0A3A" w:rsidP="00B32909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B32909">
        <w:rPr>
          <w:rFonts w:ascii="Times New Roman" w:hAnsi="Times New Roman" w:cs="Times New Roman"/>
          <w:sz w:val="30"/>
          <w:szCs w:val="30"/>
          <w:lang w:val="be-BY"/>
        </w:rPr>
        <w:t>prevention of negative age and personality manifestations:</w:t>
      </w:r>
      <w:r w:rsidRPr="00B3290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B32909">
        <w:rPr>
          <w:rFonts w:ascii="Times New Roman" w:hAnsi="Times New Roman" w:cs="Times New Roman"/>
          <w:sz w:val="30"/>
          <w:szCs w:val="30"/>
          <w:lang w:val="be-BY"/>
        </w:rPr>
        <w:t>development of cognitive and communication skills, memory training, development of imaginative thinking;</w:t>
      </w:r>
    </w:p>
    <w:p w:rsidR="004F0A3A" w:rsidRPr="00B32909" w:rsidRDefault="004F0A3A" w:rsidP="00B32909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B32909">
        <w:rPr>
          <w:rFonts w:ascii="Times New Roman" w:hAnsi="Times New Roman" w:cs="Times New Roman"/>
          <w:sz w:val="30"/>
          <w:szCs w:val="30"/>
          <w:lang w:val="be-BY"/>
        </w:rPr>
        <w:t>formation of interest in history, culture and the world around the elderly and the disabled.</w:t>
      </w:r>
    </w:p>
    <w:p w:rsidR="004F0A3A" w:rsidRPr="00B32909" w:rsidRDefault="004F0A3A" w:rsidP="00D6186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32909">
        <w:rPr>
          <w:rFonts w:ascii="Times New Roman" w:hAnsi="Times New Roman" w:cs="Times New Roman"/>
          <w:b/>
          <w:sz w:val="30"/>
          <w:szCs w:val="30"/>
          <w:lang w:val="be-BY"/>
        </w:rPr>
        <w:t>Stages of the project implementation:</w:t>
      </w:r>
    </w:p>
    <w:p w:rsidR="004F0A3A" w:rsidRPr="00B32909" w:rsidRDefault="004F0A3A" w:rsidP="00B32909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B32909">
        <w:rPr>
          <w:rFonts w:ascii="Times New Roman" w:hAnsi="Times New Roman" w:cs="Times New Roman"/>
          <w:sz w:val="30"/>
          <w:szCs w:val="30"/>
          <w:lang w:val="be-BY"/>
        </w:rPr>
        <w:t>1. purchase of computer equipment</w:t>
      </w:r>
      <w:r w:rsidR="0002739E" w:rsidRPr="00B32909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4F0A3A" w:rsidRPr="00B32909" w:rsidRDefault="004F0A3A" w:rsidP="00B32909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B32909">
        <w:rPr>
          <w:rFonts w:ascii="Times New Roman" w:hAnsi="Times New Roman" w:cs="Times New Roman"/>
          <w:sz w:val="30"/>
          <w:szCs w:val="30"/>
          <w:lang w:val="be-BY"/>
        </w:rPr>
        <w:t>2. formation of the target group;</w:t>
      </w:r>
    </w:p>
    <w:p w:rsidR="004F0A3A" w:rsidRPr="00B32909" w:rsidRDefault="004F0A3A" w:rsidP="00B32909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B32909">
        <w:rPr>
          <w:rFonts w:ascii="Times New Roman" w:hAnsi="Times New Roman" w:cs="Times New Roman"/>
          <w:sz w:val="30"/>
          <w:szCs w:val="30"/>
          <w:lang w:val="be-BY"/>
        </w:rPr>
        <w:t>3. choosing the topic of the virtual tour, preparing video materials;</w:t>
      </w:r>
    </w:p>
    <w:p w:rsidR="004F0A3A" w:rsidRDefault="0002739E" w:rsidP="00B32909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B32909">
        <w:rPr>
          <w:rFonts w:ascii="Times New Roman" w:hAnsi="Times New Roman" w:cs="Times New Roman"/>
          <w:sz w:val="30"/>
          <w:szCs w:val="30"/>
          <w:lang w:val="be-BY"/>
        </w:rPr>
        <w:t xml:space="preserve">4. </w:t>
      </w:r>
      <w:proofErr w:type="spellStart"/>
      <w:r w:rsidRPr="00B32909"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 w:rsidR="004F0A3A" w:rsidRPr="00B32909">
        <w:rPr>
          <w:rFonts w:ascii="Times New Roman" w:hAnsi="Times New Roman" w:cs="Times New Roman"/>
          <w:sz w:val="30"/>
          <w:szCs w:val="30"/>
          <w:lang w:val="be-BY"/>
        </w:rPr>
        <w:t>mplementation of activities.</w:t>
      </w:r>
    </w:p>
    <w:p w:rsidR="00B32909" w:rsidRDefault="00B32909" w:rsidP="00D6186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B32909" w:rsidRDefault="00B32909" w:rsidP="00D6186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B32909" w:rsidRDefault="00B32909" w:rsidP="00D6186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B32909" w:rsidRDefault="00B32909" w:rsidP="00D6186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B32909" w:rsidRPr="00B32909" w:rsidRDefault="00B32909" w:rsidP="00D6186B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02739E" w:rsidRPr="00B32909" w:rsidRDefault="0002739E" w:rsidP="00D6186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B32909">
        <w:rPr>
          <w:rFonts w:ascii="Times New Roman" w:hAnsi="Times New Roman" w:cs="Times New Roman"/>
          <w:b/>
          <w:sz w:val="30"/>
          <w:szCs w:val="30"/>
          <w:lang w:val="be-BY"/>
        </w:rPr>
        <w:t>Short description:</w:t>
      </w:r>
    </w:p>
    <w:p w:rsidR="0002739E" w:rsidRPr="00B32909" w:rsidRDefault="0002739E" w:rsidP="00B3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32909">
        <w:rPr>
          <w:rFonts w:ascii="Times New Roman" w:hAnsi="Times New Roman" w:cs="Times New Roman"/>
          <w:sz w:val="30"/>
          <w:szCs w:val="30"/>
          <w:lang w:val="be-BY"/>
        </w:rPr>
        <w:t>The project is aimed at meeting the human need for cultural, physical, cognitive and spiritual development,</w:t>
      </w:r>
      <w:r w:rsidRPr="00B3290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B32909">
        <w:rPr>
          <w:rFonts w:ascii="Times New Roman" w:hAnsi="Times New Roman" w:cs="Times New Roman"/>
          <w:sz w:val="30"/>
          <w:szCs w:val="30"/>
          <w:lang w:val="be-BY"/>
        </w:rPr>
        <w:t>differing only in that</w:t>
      </w:r>
      <w:r w:rsidRPr="00B3290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B32909">
        <w:rPr>
          <w:rFonts w:ascii="Times New Roman" w:hAnsi="Times New Roman" w:cs="Times New Roman"/>
          <w:sz w:val="30"/>
          <w:szCs w:val="30"/>
          <w:lang w:val="be-BY"/>
        </w:rPr>
        <w:t>It can be organized and conducted at home or in an institution.</w:t>
      </w:r>
      <w:r w:rsidRPr="00B3290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B32909">
        <w:rPr>
          <w:rFonts w:ascii="Times New Roman" w:hAnsi="Times New Roman" w:cs="Times New Roman"/>
          <w:sz w:val="30"/>
          <w:szCs w:val="30"/>
          <w:lang w:val="be-BY"/>
        </w:rPr>
        <w:t>The main form of "virtual tourism" is a "virtual tour"– display of real-life objects (museums, parks, city streets, etc.)</w:t>
      </w:r>
      <w:r w:rsidRPr="00B3290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B32909">
        <w:rPr>
          <w:rFonts w:ascii="Times New Roman" w:hAnsi="Times New Roman" w:cs="Times New Roman"/>
          <w:sz w:val="30"/>
          <w:szCs w:val="30"/>
          <w:lang w:val="be-BY"/>
        </w:rPr>
        <w:t>in order to study them,</w:t>
      </w:r>
      <w:r w:rsidRPr="00B3290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B32909">
        <w:rPr>
          <w:rFonts w:ascii="Times New Roman" w:hAnsi="Times New Roman" w:cs="Times New Roman"/>
          <w:sz w:val="30"/>
          <w:szCs w:val="30"/>
          <w:lang w:val="be-BY"/>
        </w:rPr>
        <w:t xml:space="preserve">independent observation, collection </w:t>
      </w:r>
      <w:r w:rsidR="00B32909">
        <w:rPr>
          <w:rFonts w:ascii="Times New Roman" w:hAnsi="Times New Roman" w:cs="Times New Roman"/>
          <w:sz w:val="30"/>
          <w:szCs w:val="30"/>
          <w:lang w:val="be-BY"/>
        </w:rPr>
        <w:br/>
      </w:r>
      <w:r w:rsidRPr="00B32909">
        <w:rPr>
          <w:rFonts w:ascii="Times New Roman" w:hAnsi="Times New Roman" w:cs="Times New Roman"/>
          <w:sz w:val="30"/>
          <w:szCs w:val="30"/>
          <w:lang w:val="be-BY"/>
        </w:rPr>
        <w:t>of necessary facts</w:t>
      </w:r>
      <w:r w:rsidRPr="00B3290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B32909">
        <w:rPr>
          <w:rFonts w:ascii="Times New Roman" w:hAnsi="Times New Roman" w:cs="Times New Roman"/>
          <w:sz w:val="30"/>
          <w:szCs w:val="30"/>
          <w:lang w:val="be-BY"/>
        </w:rPr>
        <w:t>using computer technology.</w:t>
      </w:r>
    </w:p>
    <w:p w:rsidR="0002739E" w:rsidRPr="00B32909" w:rsidRDefault="0002739E" w:rsidP="00B32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32909">
        <w:rPr>
          <w:rFonts w:ascii="Times New Roman" w:hAnsi="Times New Roman" w:cs="Times New Roman"/>
          <w:sz w:val="30"/>
          <w:szCs w:val="30"/>
          <w:lang w:val="be-BY"/>
        </w:rPr>
        <w:t>Advantages of the “Virtual Tourism” project</w:t>
      </w:r>
      <w:r w:rsidRPr="00B3290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B32909">
        <w:rPr>
          <w:rFonts w:ascii="Times New Roman" w:hAnsi="Times New Roman" w:cs="Times New Roman"/>
          <w:sz w:val="30"/>
          <w:szCs w:val="30"/>
          <w:lang w:val="be-BY"/>
        </w:rPr>
        <w:t>It is the fact that its participants can expand their horizons without spending financial resources.</w:t>
      </w:r>
      <w:r w:rsidRPr="00B3290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r w:rsidRPr="00B32909">
        <w:rPr>
          <w:rFonts w:ascii="Times New Roman" w:hAnsi="Times New Roman" w:cs="Times New Roman"/>
          <w:sz w:val="30"/>
          <w:szCs w:val="30"/>
          <w:lang w:val="be-BY"/>
        </w:rPr>
        <w:t>This program is also available for people who are unable to travel in reality due to their weakened health.</w:t>
      </w:r>
    </w:p>
    <w:p w:rsidR="0002739E" w:rsidRPr="00B32909" w:rsidRDefault="0002739E" w:rsidP="000273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32909">
        <w:rPr>
          <w:rFonts w:ascii="Times New Roman" w:hAnsi="Times New Roman" w:cs="Times New Roman"/>
          <w:b/>
          <w:sz w:val="30"/>
          <w:szCs w:val="30"/>
          <w:lang w:val="en-US"/>
        </w:rPr>
        <w:t>The Target group:</w:t>
      </w:r>
      <w:r w:rsidRPr="00B32909">
        <w:rPr>
          <w:rFonts w:ascii="Times New Roman" w:hAnsi="Times New Roman" w:cs="Times New Roman"/>
          <w:sz w:val="30"/>
          <w:szCs w:val="30"/>
          <w:lang w:val="en-US"/>
        </w:rPr>
        <w:t xml:space="preserve"> people with disabilities, single and lonely citizens </w:t>
      </w:r>
      <w:r w:rsidR="00B32909">
        <w:rPr>
          <w:rFonts w:ascii="Times New Roman" w:hAnsi="Times New Roman" w:cs="Times New Roman"/>
          <w:sz w:val="30"/>
          <w:szCs w:val="30"/>
          <w:lang w:val="en-US"/>
        </w:rPr>
        <w:br/>
      </w:r>
      <w:r w:rsidRPr="00B32909">
        <w:rPr>
          <w:rFonts w:ascii="Times New Roman" w:hAnsi="Times New Roman" w:cs="Times New Roman"/>
          <w:sz w:val="30"/>
          <w:szCs w:val="30"/>
          <w:lang w:val="en-US"/>
        </w:rPr>
        <w:t>of working age.</w:t>
      </w:r>
    </w:p>
    <w:p w:rsidR="0002739E" w:rsidRPr="00B32909" w:rsidRDefault="0002739E" w:rsidP="000273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32909">
        <w:rPr>
          <w:rFonts w:ascii="Times New Roman" w:hAnsi="Times New Roman" w:cs="Times New Roman"/>
          <w:b/>
          <w:sz w:val="30"/>
          <w:szCs w:val="30"/>
          <w:lang w:val="en-US"/>
        </w:rPr>
        <w:t xml:space="preserve">Project budget (US dollars): </w:t>
      </w:r>
      <w:r w:rsidRPr="00B32909">
        <w:rPr>
          <w:rFonts w:ascii="Times New Roman" w:hAnsi="Times New Roman" w:cs="Times New Roman"/>
          <w:sz w:val="30"/>
          <w:szCs w:val="30"/>
          <w:lang w:val="en-US"/>
        </w:rPr>
        <w:t>2 000 US dollars</w:t>
      </w:r>
    </w:p>
    <w:p w:rsidR="0002739E" w:rsidRPr="00B32909" w:rsidRDefault="0002739E" w:rsidP="000273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32909">
        <w:rPr>
          <w:rFonts w:ascii="Times New Roman" w:hAnsi="Times New Roman" w:cs="Times New Roman"/>
          <w:sz w:val="30"/>
          <w:szCs w:val="30"/>
          <w:lang w:val="en-US"/>
        </w:rPr>
        <w:t>• Donor funds of $ 1 800</w:t>
      </w:r>
    </w:p>
    <w:p w:rsidR="0002739E" w:rsidRPr="00B32909" w:rsidRDefault="0002739E" w:rsidP="000273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32909">
        <w:rPr>
          <w:rFonts w:ascii="Times New Roman" w:hAnsi="Times New Roman" w:cs="Times New Roman"/>
          <w:sz w:val="30"/>
          <w:szCs w:val="30"/>
          <w:lang w:val="en-US"/>
        </w:rPr>
        <w:t>• Co-financing of $ 200</w:t>
      </w:r>
    </w:p>
    <w:p w:rsidR="0002739E" w:rsidRPr="00B32909" w:rsidRDefault="0002739E" w:rsidP="000273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32909">
        <w:rPr>
          <w:rFonts w:ascii="Times New Roman" w:hAnsi="Times New Roman" w:cs="Times New Roman"/>
          <w:b/>
          <w:sz w:val="30"/>
          <w:szCs w:val="30"/>
          <w:lang w:val="en-US"/>
        </w:rPr>
        <w:t xml:space="preserve">Project website: </w:t>
      </w:r>
      <w:r w:rsidRPr="00B32909">
        <w:rPr>
          <w:rFonts w:ascii="Times New Roman" w:hAnsi="Times New Roman" w:cs="Times New Roman"/>
          <w:sz w:val="30"/>
          <w:szCs w:val="30"/>
          <w:lang w:val="en-US"/>
        </w:rPr>
        <w:t>Territorial center for social services of the population of Baranovichi district. Brest region, Belarus</w:t>
      </w:r>
    </w:p>
    <w:p w:rsidR="0002739E" w:rsidRPr="00B32909" w:rsidRDefault="0002739E" w:rsidP="0002739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B32909">
        <w:rPr>
          <w:rFonts w:ascii="Times New Roman" w:hAnsi="Times New Roman" w:cs="Times New Roman"/>
          <w:b/>
          <w:sz w:val="30"/>
          <w:szCs w:val="30"/>
          <w:lang w:val="en-US"/>
        </w:rPr>
        <w:t>Contact persons:</w:t>
      </w:r>
    </w:p>
    <w:p w:rsidR="0002739E" w:rsidRPr="00B32909" w:rsidRDefault="0002739E" w:rsidP="000273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proofErr w:type="spellStart"/>
      <w:r w:rsidRPr="00B32909">
        <w:rPr>
          <w:rFonts w:ascii="Times New Roman" w:hAnsi="Times New Roman" w:cs="Times New Roman"/>
          <w:sz w:val="30"/>
          <w:szCs w:val="30"/>
          <w:lang w:val="en-US"/>
        </w:rPr>
        <w:t>Snezhana</w:t>
      </w:r>
      <w:proofErr w:type="spellEnd"/>
      <w:r w:rsidRPr="00B32909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 w:rsidRPr="00B32909">
        <w:rPr>
          <w:rFonts w:ascii="Times New Roman" w:hAnsi="Times New Roman" w:cs="Times New Roman"/>
          <w:sz w:val="30"/>
          <w:szCs w:val="30"/>
          <w:lang w:val="en-US"/>
        </w:rPr>
        <w:t>Moroz</w:t>
      </w:r>
      <w:proofErr w:type="spellEnd"/>
    </w:p>
    <w:p w:rsidR="0002739E" w:rsidRPr="00B32909" w:rsidRDefault="0002739E" w:rsidP="000273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32909">
        <w:rPr>
          <w:rFonts w:ascii="Times New Roman" w:hAnsi="Times New Roman" w:cs="Times New Roman"/>
          <w:sz w:val="30"/>
          <w:szCs w:val="30"/>
          <w:lang w:val="en-US"/>
        </w:rPr>
        <w:t>Director</w:t>
      </w:r>
    </w:p>
    <w:p w:rsidR="0002739E" w:rsidRPr="00B32909" w:rsidRDefault="0002739E" w:rsidP="0002739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32909">
        <w:rPr>
          <w:rFonts w:ascii="Times New Roman" w:hAnsi="Times New Roman" w:cs="Times New Roman"/>
          <w:sz w:val="30"/>
          <w:szCs w:val="30"/>
          <w:lang w:val="en-US"/>
        </w:rPr>
        <w:t xml:space="preserve">Telephone: </w:t>
      </w:r>
      <w:r w:rsidRPr="00B3290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80163 66-49-14 </w:t>
      </w:r>
    </w:p>
    <w:p w:rsidR="0002739E" w:rsidRPr="00B32909" w:rsidRDefault="0002739E" w:rsidP="000273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3290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E-mail: </w:t>
      </w:r>
      <w:hyperlink r:id="rId9" w:history="1">
        <w:r w:rsidRPr="00B32909">
          <w:rPr>
            <w:rStyle w:val="a7"/>
            <w:rFonts w:ascii="Times New Roman" w:eastAsia="Times New Roman" w:hAnsi="Times New Roman" w:cs="Times New Roman"/>
            <w:color w:val="auto"/>
            <w:sz w:val="30"/>
            <w:szCs w:val="30"/>
            <w:lang w:val="en-US" w:eastAsia="ru-RU"/>
          </w:rPr>
          <w:t>soc@tcsonbarr.by</w:t>
        </w:r>
      </w:hyperlink>
    </w:p>
    <w:p w:rsidR="0002739E" w:rsidRPr="00B32909" w:rsidRDefault="0002739E" w:rsidP="0002739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p w:rsidR="0002739E" w:rsidRPr="00B32909" w:rsidRDefault="0002739E" w:rsidP="0002739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3290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Svetlana </w:t>
      </w:r>
      <w:proofErr w:type="spellStart"/>
      <w:r w:rsidRPr="00B3290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Afanasik</w:t>
      </w:r>
      <w:proofErr w:type="spellEnd"/>
    </w:p>
    <w:p w:rsidR="0002739E" w:rsidRPr="00B32909" w:rsidRDefault="0002739E" w:rsidP="0002739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3290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head of the Department of social assistance at home</w:t>
      </w:r>
    </w:p>
    <w:p w:rsidR="0002739E" w:rsidRPr="00B32909" w:rsidRDefault="0002739E" w:rsidP="0002739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32909">
        <w:rPr>
          <w:rFonts w:ascii="Times New Roman" w:hAnsi="Times New Roman" w:cs="Times New Roman"/>
          <w:sz w:val="30"/>
          <w:szCs w:val="30"/>
          <w:lang w:val="en-US"/>
        </w:rPr>
        <w:t xml:space="preserve">Telephone: </w:t>
      </w:r>
      <w:proofErr w:type="gramStart"/>
      <w:r w:rsidRPr="00B3290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80163  46</w:t>
      </w:r>
      <w:proofErr w:type="gramEnd"/>
      <w:r w:rsidRPr="00B3290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-63-87 </w:t>
      </w:r>
    </w:p>
    <w:p w:rsidR="0002739E" w:rsidRPr="00B32909" w:rsidRDefault="0002739E" w:rsidP="00B3290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B3290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E-mail: </w:t>
      </w:r>
      <w:hyperlink r:id="rId10" w:history="1">
        <w:r w:rsidRPr="00B32909">
          <w:rPr>
            <w:rStyle w:val="a7"/>
            <w:rFonts w:ascii="Times New Roman" w:eastAsia="Times New Roman" w:hAnsi="Times New Roman" w:cs="Times New Roman"/>
            <w:color w:val="auto"/>
            <w:sz w:val="30"/>
            <w:szCs w:val="30"/>
            <w:lang w:val="en-US" w:eastAsia="ru-RU"/>
          </w:rPr>
          <w:t>soc@tcsonbarr.by</w:t>
        </w:r>
      </w:hyperlink>
    </w:p>
    <w:sectPr w:rsidR="0002739E" w:rsidRPr="00B32909" w:rsidSect="007E73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5096"/>
    <w:multiLevelType w:val="multilevel"/>
    <w:tmpl w:val="6EA8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A71818"/>
    <w:multiLevelType w:val="multilevel"/>
    <w:tmpl w:val="09CA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27187"/>
    <w:multiLevelType w:val="multilevel"/>
    <w:tmpl w:val="4536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BC6066"/>
    <w:multiLevelType w:val="hybridMultilevel"/>
    <w:tmpl w:val="19867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65A25"/>
    <w:multiLevelType w:val="multilevel"/>
    <w:tmpl w:val="1A3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0259D4"/>
    <w:multiLevelType w:val="multilevel"/>
    <w:tmpl w:val="DC04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8036B0"/>
    <w:multiLevelType w:val="multilevel"/>
    <w:tmpl w:val="852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17316F"/>
    <w:multiLevelType w:val="multilevel"/>
    <w:tmpl w:val="46CE9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2C3378"/>
    <w:multiLevelType w:val="multilevel"/>
    <w:tmpl w:val="9D44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D02"/>
    <w:rsid w:val="00006DF3"/>
    <w:rsid w:val="0002739E"/>
    <w:rsid w:val="0007126E"/>
    <w:rsid w:val="0007204A"/>
    <w:rsid w:val="0013167D"/>
    <w:rsid w:val="00157834"/>
    <w:rsid w:val="00157D71"/>
    <w:rsid w:val="00180524"/>
    <w:rsid w:val="00193F36"/>
    <w:rsid w:val="001D2098"/>
    <w:rsid w:val="001E6927"/>
    <w:rsid w:val="001F00D8"/>
    <w:rsid w:val="002053C8"/>
    <w:rsid w:val="002423B7"/>
    <w:rsid w:val="00246AB6"/>
    <w:rsid w:val="002D0D02"/>
    <w:rsid w:val="003030B1"/>
    <w:rsid w:val="00307544"/>
    <w:rsid w:val="00314CD5"/>
    <w:rsid w:val="00394FA2"/>
    <w:rsid w:val="003D7967"/>
    <w:rsid w:val="00446447"/>
    <w:rsid w:val="00466CF7"/>
    <w:rsid w:val="004F0A3A"/>
    <w:rsid w:val="00536589"/>
    <w:rsid w:val="005B1841"/>
    <w:rsid w:val="005C6DD4"/>
    <w:rsid w:val="005D3489"/>
    <w:rsid w:val="0060769F"/>
    <w:rsid w:val="00674304"/>
    <w:rsid w:val="006A21A3"/>
    <w:rsid w:val="006D010E"/>
    <w:rsid w:val="00712CD5"/>
    <w:rsid w:val="0072722A"/>
    <w:rsid w:val="007538DD"/>
    <w:rsid w:val="0078489A"/>
    <w:rsid w:val="007E15E7"/>
    <w:rsid w:val="007E5DA9"/>
    <w:rsid w:val="007E73D7"/>
    <w:rsid w:val="007F50B6"/>
    <w:rsid w:val="00812A28"/>
    <w:rsid w:val="00840753"/>
    <w:rsid w:val="008932DA"/>
    <w:rsid w:val="008B50F1"/>
    <w:rsid w:val="008D577A"/>
    <w:rsid w:val="008F7657"/>
    <w:rsid w:val="009743E9"/>
    <w:rsid w:val="009E151B"/>
    <w:rsid w:val="009E6E5A"/>
    <w:rsid w:val="00A4294B"/>
    <w:rsid w:val="00A5672D"/>
    <w:rsid w:val="00A86542"/>
    <w:rsid w:val="00AB0BA8"/>
    <w:rsid w:val="00B1592C"/>
    <w:rsid w:val="00B32909"/>
    <w:rsid w:val="00B52BA9"/>
    <w:rsid w:val="00B83DA7"/>
    <w:rsid w:val="00BC4F1C"/>
    <w:rsid w:val="00CA7F6D"/>
    <w:rsid w:val="00D21777"/>
    <w:rsid w:val="00D6186B"/>
    <w:rsid w:val="00D955AB"/>
    <w:rsid w:val="00DA59B3"/>
    <w:rsid w:val="00E4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805F"/>
  <w15:docId w15:val="{16ECC637-504B-4647-A149-941E6270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A28"/>
  </w:style>
  <w:style w:type="paragraph" w:styleId="2">
    <w:name w:val="heading 2"/>
    <w:basedOn w:val="a"/>
    <w:link w:val="20"/>
    <w:uiPriority w:val="9"/>
    <w:qFormat/>
    <w:rsid w:val="002D0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D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D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D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D0D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D0D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0D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6A21A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304"/>
    <w:pPr>
      <w:ind w:left="720"/>
      <w:contextualSpacing/>
    </w:pPr>
  </w:style>
  <w:style w:type="character" w:customStyle="1" w:styleId="jsgrdq">
    <w:name w:val="jsgrdq"/>
    <w:basedOn w:val="a0"/>
    <w:rsid w:val="003030B1"/>
  </w:style>
  <w:style w:type="paragraph" w:customStyle="1" w:styleId="04xlpa">
    <w:name w:val="_04xlpa"/>
    <w:basedOn w:val="a"/>
    <w:rsid w:val="00303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1849">
          <w:marLeft w:val="0"/>
          <w:marRight w:val="0"/>
          <w:marTop w:val="0"/>
          <w:marBottom w:val="2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@tcsonbarr.by" TargetMode="External"/><Relationship Id="rId3" Type="http://schemas.openxmlformats.org/officeDocument/2006/relationships/styles" Target="styles.xml"/><Relationship Id="rId7" Type="http://schemas.openxmlformats.org/officeDocument/2006/relationships/hyperlink" Target="mailto:soc@tcsonbarr.b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oc@tcsonbarr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@tcsonbar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C32EA-401C-45E9-96EB-0855321B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Крыжановская П.А.</cp:lastModifiedBy>
  <cp:revision>5</cp:revision>
  <cp:lastPrinted>2024-03-05T12:04:00Z</cp:lastPrinted>
  <dcterms:created xsi:type="dcterms:W3CDTF">2024-03-05T12:01:00Z</dcterms:created>
  <dcterms:modified xsi:type="dcterms:W3CDTF">2024-03-22T12:46:00Z</dcterms:modified>
</cp:coreProperties>
</file>